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6761E" w14:textId="77777777" w:rsidR="00121472" w:rsidRPr="005A14F6" w:rsidRDefault="00121472" w:rsidP="00121472">
      <w:pPr>
        <w:spacing w:after="0" w:line="240" w:lineRule="auto"/>
        <w:jc w:val="center"/>
        <w:rPr>
          <w:rFonts w:ascii="Montserrat Light" w:hAnsi="Montserrat Light" w:cs="Arial"/>
          <w:b/>
          <w:bCs/>
          <w:sz w:val="28"/>
          <w:szCs w:val="28"/>
        </w:rPr>
      </w:pPr>
      <w:r w:rsidRPr="005A14F6">
        <w:rPr>
          <w:rFonts w:ascii="Montserrat Light" w:hAnsi="Montserrat Light" w:cs="Arial"/>
          <w:b/>
          <w:bCs/>
          <w:sz w:val="28"/>
          <w:szCs w:val="28"/>
        </w:rPr>
        <w:t>République du Bénin</w:t>
      </w:r>
    </w:p>
    <w:p w14:paraId="510E2C3F" w14:textId="77777777" w:rsidR="00121472" w:rsidRPr="005A14F6" w:rsidRDefault="00121472" w:rsidP="00121472">
      <w:pPr>
        <w:spacing w:after="0" w:line="240" w:lineRule="auto"/>
        <w:jc w:val="center"/>
        <w:rPr>
          <w:rFonts w:ascii="Montserrat Light" w:hAnsi="Montserrat Light" w:cs="Arial"/>
          <w:b/>
          <w:bCs/>
          <w:sz w:val="28"/>
          <w:szCs w:val="28"/>
        </w:rPr>
      </w:pPr>
      <w:r w:rsidRPr="005A14F6">
        <w:rPr>
          <w:rFonts w:ascii="Montserrat Light" w:hAnsi="Montserrat Light" w:cs="Arial"/>
          <w:b/>
          <w:bCs/>
          <w:sz w:val="28"/>
          <w:szCs w:val="28"/>
        </w:rPr>
        <w:t>≈≈≈≈≈≈≈</w:t>
      </w:r>
    </w:p>
    <w:p w14:paraId="27C45470" w14:textId="77777777" w:rsidR="00121472" w:rsidRPr="005A14F6" w:rsidRDefault="00121472" w:rsidP="00121472">
      <w:pPr>
        <w:spacing w:after="0" w:line="240" w:lineRule="auto"/>
        <w:jc w:val="center"/>
        <w:rPr>
          <w:rFonts w:ascii="Montserrat Light" w:hAnsi="Montserrat Light" w:cs="Arial"/>
          <w:b/>
          <w:bCs/>
          <w:sz w:val="28"/>
          <w:szCs w:val="28"/>
        </w:rPr>
      </w:pPr>
      <w:r w:rsidRPr="005A14F6">
        <w:rPr>
          <w:rFonts w:ascii="Montserrat Light" w:hAnsi="Montserrat Light" w:cs="Arial"/>
          <w:b/>
          <w:bCs/>
          <w:sz w:val="28"/>
          <w:szCs w:val="28"/>
        </w:rPr>
        <w:t xml:space="preserve">Ministère </w:t>
      </w:r>
      <w:r>
        <w:rPr>
          <w:rFonts w:ascii="Montserrat Light" w:hAnsi="Montserrat Light" w:cs="Arial"/>
          <w:b/>
          <w:bCs/>
          <w:sz w:val="28"/>
          <w:szCs w:val="28"/>
        </w:rPr>
        <w:t>de l’Economie et des Finances</w:t>
      </w:r>
    </w:p>
    <w:p w14:paraId="31E82794" w14:textId="77777777" w:rsidR="00121472" w:rsidRPr="005A14F6" w:rsidRDefault="00121472" w:rsidP="00121472">
      <w:pPr>
        <w:spacing w:after="0" w:line="240" w:lineRule="auto"/>
        <w:jc w:val="center"/>
        <w:rPr>
          <w:rFonts w:ascii="Montserrat Light" w:hAnsi="Montserrat Light" w:cs="Arial"/>
          <w:b/>
          <w:bCs/>
          <w:sz w:val="28"/>
          <w:szCs w:val="28"/>
        </w:rPr>
      </w:pPr>
      <w:r w:rsidRPr="005A14F6">
        <w:rPr>
          <w:rFonts w:ascii="Montserrat Light" w:hAnsi="Montserrat Light" w:cs="Arial"/>
          <w:b/>
          <w:bCs/>
          <w:sz w:val="28"/>
          <w:szCs w:val="28"/>
        </w:rPr>
        <w:t>≈≈≈≈≈≈≈</w:t>
      </w:r>
    </w:p>
    <w:p w14:paraId="324318E8" w14:textId="77777777" w:rsidR="00121472" w:rsidRPr="005A14F6" w:rsidRDefault="00121472" w:rsidP="00121472">
      <w:pPr>
        <w:spacing w:after="0" w:line="240" w:lineRule="auto"/>
        <w:jc w:val="center"/>
        <w:rPr>
          <w:rFonts w:ascii="Montserrat Light" w:hAnsi="Montserrat Light" w:cs="Arial"/>
          <w:bCs/>
          <w:sz w:val="28"/>
          <w:szCs w:val="28"/>
        </w:rPr>
      </w:pPr>
      <w:r w:rsidRPr="005A14F6">
        <w:rPr>
          <w:rFonts w:ascii="Montserrat Light" w:hAnsi="Montserrat Light" w:cs="Arial"/>
          <w:b/>
          <w:bCs/>
          <w:sz w:val="28"/>
          <w:szCs w:val="28"/>
        </w:rPr>
        <w:t xml:space="preserve">Institut National de la Statistique et de </w:t>
      </w:r>
      <w:r>
        <w:rPr>
          <w:rFonts w:ascii="Montserrat Light" w:hAnsi="Montserrat Light" w:cs="Arial"/>
          <w:b/>
          <w:bCs/>
          <w:sz w:val="28"/>
          <w:szCs w:val="28"/>
        </w:rPr>
        <w:t>la Démographie</w:t>
      </w:r>
    </w:p>
    <w:p w14:paraId="531F4257" w14:textId="77777777" w:rsidR="00121472" w:rsidRPr="00224D3C" w:rsidRDefault="00121472" w:rsidP="00121472">
      <w:pPr>
        <w:jc w:val="center"/>
        <w:rPr>
          <w:rFonts w:ascii="Arial" w:hAnsi="Arial" w:cs="Arial"/>
          <w:bCs/>
          <w:sz w:val="36"/>
          <w:szCs w:val="36"/>
        </w:rPr>
      </w:pPr>
    </w:p>
    <w:p w14:paraId="7140D713" w14:textId="77777777" w:rsidR="00121472" w:rsidRDefault="00121472" w:rsidP="00121472">
      <w:pPr>
        <w:jc w:val="center"/>
        <w:rPr>
          <w:rFonts w:ascii="Arial" w:hAnsi="Arial" w:cs="Arial"/>
          <w:bCs/>
          <w:sz w:val="36"/>
          <w:szCs w:val="36"/>
        </w:rPr>
      </w:pPr>
    </w:p>
    <w:p w14:paraId="5F87DB14" w14:textId="77777777" w:rsidR="00121472" w:rsidRPr="00224D3C" w:rsidRDefault="00121472" w:rsidP="00121472">
      <w:pPr>
        <w:jc w:val="center"/>
        <w:rPr>
          <w:rFonts w:ascii="Arial" w:hAnsi="Arial" w:cs="Arial"/>
          <w:bCs/>
          <w:sz w:val="36"/>
          <w:szCs w:val="36"/>
        </w:rPr>
      </w:pPr>
    </w:p>
    <w:p w14:paraId="79EC6CBF" w14:textId="77777777" w:rsidR="00121472" w:rsidRPr="00846DFA" w:rsidRDefault="00BA7D3D" w:rsidP="00121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C00000"/>
          <w:sz w:val="40"/>
          <w:szCs w:val="40"/>
        </w:rPr>
      </w:pPr>
      <w:r>
        <w:rPr>
          <w:rFonts w:ascii="Arial" w:hAnsi="Arial" w:cs="Arial"/>
          <w:b/>
          <w:color w:val="C00000"/>
          <w:sz w:val="40"/>
          <w:szCs w:val="40"/>
        </w:rPr>
        <w:t xml:space="preserve">PROJET </w:t>
      </w:r>
      <w:r w:rsidR="00101A0E">
        <w:rPr>
          <w:rFonts w:ascii="Arial" w:hAnsi="Arial" w:cs="Arial"/>
          <w:b/>
          <w:color w:val="C00000"/>
          <w:sz w:val="40"/>
          <w:szCs w:val="40"/>
        </w:rPr>
        <w:t xml:space="preserve">DE </w:t>
      </w:r>
      <w:r w:rsidR="00121472" w:rsidRPr="00846DFA">
        <w:rPr>
          <w:rFonts w:ascii="Arial" w:hAnsi="Arial" w:cs="Arial"/>
          <w:b/>
          <w:color w:val="C00000"/>
          <w:sz w:val="40"/>
          <w:szCs w:val="40"/>
        </w:rPr>
        <w:t>CALENDRIER DE DIFFUSION</w:t>
      </w:r>
    </w:p>
    <w:p w14:paraId="7E14DD75" w14:textId="77777777" w:rsidR="00121472" w:rsidRPr="00846DFA" w:rsidRDefault="00121472" w:rsidP="00121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846DFA">
        <w:rPr>
          <w:rFonts w:ascii="Arial" w:hAnsi="Arial" w:cs="Arial"/>
          <w:b/>
          <w:color w:val="C00000"/>
          <w:sz w:val="40"/>
          <w:szCs w:val="40"/>
        </w:rPr>
        <w:t>DES PUBLICATIONS DE L’INS</w:t>
      </w:r>
      <w:r>
        <w:rPr>
          <w:rFonts w:ascii="Arial" w:hAnsi="Arial" w:cs="Arial"/>
          <w:b/>
          <w:color w:val="C00000"/>
          <w:sz w:val="40"/>
          <w:szCs w:val="40"/>
        </w:rPr>
        <w:t>taD</w:t>
      </w:r>
    </w:p>
    <w:p w14:paraId="0180DE4C" w14:textId="77777777" w:rsidR="00121472" w:rsidRPr="00846DFA" w:rsidRDefault="00121472" w:rsidP="00121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color w:val="538135" w:themeColor="accent6" w:themeShade="BF"/>
          <w:sz w:val="40"/>
          <w:szCs w:val="40"/>
        </w:rPr>
      </w:pPr>
      <w:r w:rsidRPr="00846DFA">
        <w:rPr>
          <w:rFonts w:ascii="Arial" w:hAnsi="Arial" w:cs="Arial"/>
          <w:b/>
          <w:color w:val="538135" w:themeColor="accent6" w:themeShade="BF"/>
          <w:sz w:val="40"/>
          <w:szCs w:val="40"/>
        </w:rPr>
        <w:t xml:space="preserve">ANNÉE </w:t>
      </w:r>
      <w:r w:rsidR="00D64E0E">
        <w:rPr>
          <w:rFonts w:ascii="Arial" w:hAnsi="Arial" w:cs="Arial"/>
          <w:b/>
          <w:color w:val="538135" w:themeColor="accent6" w:themeShade="BF"/>
          <w:sz w:val="40"/>
          <w:szCs w:val="40"/>
        </w:rPr>
        <w:t>202</w:t>
      </w:r>
      <w:r w:rsidR="00101A0E">
        <w:rPr>
          <w:rFonts w:ascii="Arial" w:hAnsi="Arial" w:cs="Arial"/>
          <w:b/>
          <w:color w:val="538135" w:themeColor="accent6" w:themeShade="BF"/>
          <w:sz w:val="40"/>
          <w:szCs w:val="40"/>
        </w:rPr>
        <w:t>4</w:t>
      </w:r>
    </w:p>
    <w:p w14:paraId="47DCC8C6" w14:textId="77777777" w:rsidR="00010089" w:rsidRDefault="00010089" w:rsidP="00121472">
      <w:pPr>
        <w:tabs>
          <w:tab w:val="left" w:pos="3464"/>
        </w:tabs>
        <w:jc w:val="center"/>
        <w:rPr>
          <w:rFonts w:ascii="Arial" w:hAnsi="Arial" w:cs="Arial"/>
          <w:b/>
          <w:i/>
          <w:sz w:val="24"/>
          <w:szCs w:val="24"/>
        </w:rPr>
      </w:pPr>
    </w:p>
    <w:p w14:paraId="7C0F327D" w14:textId="77777777" w:rsidR="00010089" w:rsidRDefault="00010089" w:rsidP="00121472">
      <w:pPr>
        <w:tabs>
          <w:tab w:val="left" w:pos="3464"/>
        </w:tabs>
        <w:jc w:val="center"/>
        <w:rPr>
          <w:rFonts w:ascii="Arial" w:hAnsi="Arial" w:cs="Arial"/>
          <w:b/>
          <w:i/>
          <w:sz w:val="24"/>
          <w:szCs w:val="24"/>
        </w:rPr>
      </w:pPr>
    </w:p>
    <w:p w14:paraId="6E10D38D" w14:textId="77777777" w:rsidR="00010089" w:rsidRDefault="00010089" w:rsidP="00121472">
      <w:pPr>
        <w:tabs>
          <w:tab w:val="left" w:pos="3464"/>
        </w:tabs>
        <w:jc w:val="center"/>
        <w:rPr>
          <w:rFonts w:ascii="Arial" w:hAnsi="Arial" w:cs="Arial"/>
          <w:b/>
          <w:i/>
          <w:sz w:val="24"/>
          <w:szCs w:val="24"/>
        </w:rPr>
      </w:pPr>
    </w:p>
    <w:p w14:paraId="1690C907" w14:textId="77777777" w:rsidR="00010089" w:rsidRDefault="00010089" w:rsidP="00121472">
      <w:pPr>
        <w:tabs>
          <w:tab w:val="left" w:pos="3464"/>
        </w:tabs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n-US"/>
        </w:rPr>
        <w:drawing>
          <wp:inline distT="0" distB="0" distL="0" distR="0" wp14:anchorId="48AED7B4" wp14:editId="7695EB61">
            <wp:extent cx="4051300" cy="2660650"/>
            <wp:effectExtent l="0" t="0" r="635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nstad final 080220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0" cy="266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CCE4F" w14:textId="77777777" w:rsidR="00010089" w:rsidRDefault="00010089" w:rsidP="00121472">
      <w:pPr>
        <w:tabs>
          <w:tab w:val="left" w:pos="3464"/>
        </w:tabs>
        <w:jc w:val="center"/>
        <w:rPr>
          <w:rFonts w:ascii="Arial" w:hAnsi="Arial" w:cs="Arial"/>
          <w:b/>
          <w:i/>
          <w:sz w:val="24"/>
          <w:szCs w:val="24"/>
        </w:rPr>
      </w:pPr>
    </w:p>
    <w:p w14:paraId="0E039275" w14:textId="77777777" w:rsidR="00121472" w:rsidRPr="000A5F8E" w:rsidRDefault="00101A0E" w:rsidP="00121472">
      <w:pPr>
        <w:tabs>
          <w:tab w:val="left" w:pos="3464"/>
        </w:tabs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Décembre 2024</w:t>
      </w:r>
    </w:p>
    <w:p w14:paraId="3A16393E" w14:textId="77777777" w:rsidR="00121472" w:rsidRPr="000A5F8E" w:rsidRDefault="00121472" w:rsidP="00121472">
      <w:pPr>
        <w:tabs>
          <w:tab w:val="left" w:pos="3464"/>
          <w:tab w:val="left" w:pos="4999"/>
        </w:tabs>
        <w:rPr>
          <w:rFonts w:ascii="Arial" w:hAnsi="Arial" w:cs="Arial"/>
          <w:sz w:val="36"/>
          <w:szCs w:val="36"/>
        </w:rPr>
        <w:sectPr w:rsidR="00121472" w:rsidRPr="000A5F8E" w:rsidSect="005A14F6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0"/>
          <w:cols w:space="708"/>
          <w:titlePg/>
          <w:docGrid w:linePitch="360"/>
        </w:sect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2934"/>
        <w:gridCol w:w="920"/>
        <w:gridCol w:w="2778"/>
        <w:gridCol w:w="1428"/>
        <w:gridCol w:w="1496"/>
        <w:gridCol w:w="1496"/>
        <w:gridCol w:w="1511"/>
        <w:gridCol w:w="1576"/>
      </w:tblGrid>
      <w:tr w:rsidR="00121472" w:rsidRPr="007D3F4D" w14:paraId="4E0F7A17" w14:textId="77777777" w:rsidTr="00C01054">
        <w:trPr>
          <w:trHeight w:val="212"/>
          <w:tblHeader/>
          <w:jc w:val="center"/>
        </w:trPr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19ED5D8" w14:textId="77777777" w:rsidR="00121472" w:rsidRPr="00222B37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222B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57E7C89" w14:textId="77777777" w:rsidR="00121472" w:rsidRPr="007D3F4D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Publications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07C6F09" w14:textId="77777777" w:rsidR="00121472" w:rsidRPr="007D3F4D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Périodicité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0BC7459" w14:textId="77777777" w:rsidR="00121472" w:rsidRPr="007D3F4D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Période de référence</w:t>
            </w:r>
          </w:p>
        </w:tc>
        <w:tc>
          <w:tcPr>
            <w:tcW w:w="2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8C8707F" w14:textId="77777777" w:rsidR="00121472" w:rsidRPr="007D3F4D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Dates de publication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7C907CC5" w14:textId="77777777" w:rsidR="00121472" w:rsidRPr="007D3F4D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Responsable à l’INS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taD</w:t>
            </w:r>
          </w:p>
        </w:tc>
      </w:tr>
      <w:tr w:rsidR="00121472" w:rsidRPr="007D3F4D" w14:paraId="48D6022C" w14:textId="77777777" w:rsidTr="00C01054">
        <w:trPr>
          <w:trHeight w:val="274"/>
          <w:tblHeader/>
          <w:jc w:val="center"/>
        </w:trPr>
        <w:tc>
          <w:tcPr>
            <w:tcW w:w="1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2CBAD2E" w14:textId="77777777" w:rsidR="00121472" w:rsidRPr="00222B37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ABF9BF9" w14:textId="77777777" w:rsidR="00121472" w:rsidRPr="007D3F4D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3CF6644" w14:textId="77777777" w:rsidR="00121472" w:rsidRPr="007D3F4D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4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6930B22" w14:textId="77777777" w:rsidR="00121472" w:rsidRPr="007D3F4D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1ED551" w14:textId="77777777" w:rsidR="00121472" w:rsidRPr="007D3F4D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  <w:r w:rsidRPr="007D3F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er</w:t>
            </w:r>
            <w:r w:rsidRPr="007D3F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trimestre </w:t>
            </w:r>
            <w:r w:rsidR="00101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3EA6696" w14:textId="77777777" w:rsidR="00121472" w:rsidRPr="007D3F4D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Pr="007D3F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 w:rsidRPr="007D3F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trimestre </w:t>
            </w:r>
            <w:r w:rsidR="00101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26E3A05" w14:textId="77777777" w:rsidR="00121472" w:rsidRPr="007D3F4D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  <w:r w:rsidRPr="007D3F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 w:rsidRPr="007D3F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trimestre </w:t>
            </w:r>
            <w:r w:rsidR="00101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9B4AE20" w14:textId="77777777" w:rsidR="00121472" w:rsidRPr="007D3F4D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  <w:r w:rsidRPr="007D3F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vertAlign w:val="superscript"/>
                <w:lang w:eastAsia="fr-FR"/>
              </w:rPr>
              <w:t>ème</w:t>
            </w:r>
            <w:r w:rsidRPr="007D3F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trimestre </w:t>
            </w:r>
            <w:r w:rsidR="00101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3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88F96F" w14:textId="77777777" w:rsidR="00121472" w:rsidRPr="007D3F4D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121472" w:rsidRPr="006E798D" w14:paraId="36678948" w14:textId="77777777" w:rsidTr="00C01054">
        <w:trPr>
          <w:trHeight w:val="367"/>
          <w:jc w:val="center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51E2C92" w14:textId="77777777" w:rsidR="00121472" w:rsidRPr="00222B37" w:rsidRDefault="00A95E0C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996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1A0CE09" w14:textId="77777777" w:rsidR="00121472" w:rsidRPr="006E4AE8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A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Faits d'état civil au Bénin</w:t>
            </w:r>
          </w:p>
        </w:tc>
        <w:tc>
          <w:tcPr>
            <w:tcW w:w="312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10CDF74" w14:textId="77777777" w:rsidR="00121472" w:rsidRPr="006E4AE8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A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Annuelle</w:t>
            </w:r>
          </w:p>
        </w:tc>
        <w:tc>
          <w:tcPr>
            <w:tcW w:w="943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5E510C0" w14:textId="77777777" w:rsidR="00121472" w:rsidRPr="006E4AE8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A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Année 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2023</w:t>
            </w:r>
          </w:p>
        </w:tc>
        <w:tc>
          <w:tcPr>
            <w:tcW w:w="485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FC07027" w14:textId="77777777" w:rsidR="00121472" w:rsidRPr="006E4AE8" w:rsidRDefault="008F4F04" w:rsidP="008F4F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8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49B5499" w14:textId="77777777" w:rsidR="00121472" w:rsidRPr="006E4AE8" w:rsidRDefault="008F4F04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08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6092F8C" w14:textId="77777777" w:rsidR="00121472" w:rsidRPr="006E4AE8" w:rsidRDefault="008F4F04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513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971F004" w14:textId="77777777" w:rsidR="00121472" w:rsidRPr="006E4AE8" w:rsidRDefault="008F4F04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31/12/23</w:t>
            </w:r>
          </w:p>
        </w:tc>
        <w:tc>
          <w:tcPr>
            <w:tcW w:w="535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311A158" w14:textId="77777777" w:rsidR="00121472" w:rsidRPr="006E4AE8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fr-FR"/>
              </w:rPr>
              <w:t>DS</w:t>
            </w:r>
            <w:r w:rsidRPr="006E4AE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fr-FR"/>
              </w:rPr>
              <w:t>S</w:t>
            </w:r>
          </w:p>
        </w:tc>
      </w:tr>
      <w:tr w:rsidR="00121472" w:rsidRPr="006E798D" w14:paraId="71DFD5B3" w14:textId="77777777" w:rsidTr="00C01054">
        <w:trPr>
          <w:trHeight w:val="600"/>
          <w:jc w:val="center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609B" w14:textId="77777777" w:rsidR="00121472" w:rsidRPr="00222B37" w:rsidRDefault="00A95E0C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9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28DECB" w14:textId="77777777" w:rsidR="00121472" w:rsidRPr="006E4AE8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INStaD</w:t>
            </w:r>
            <w:r w:rsidRPr="006E4A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Actualités</w:t>
            </w:r>
          </w:p>
        </w:tc>
        <w:tc>
          <w:tcPr>
            <w:tcW w:w="31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F7EC57" w14:textId="77777777" w:rsidR="00121472" w:rsidRPr="006E4AE8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Trimestrielle</w:t>
            </w:r>
          </w:p>
        </w:tc>
        <w:tc>
          <w:tcPr>
            <w:tcW w:w="94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3269DF" w14:textId="77777777" w:rsidR="00121472" w:rsidRPr="006E4AE8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03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Trimestre précédent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1F03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5 jours la date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de </w:t>
            </w:r>
            <w:r w:rsidRPr="001F03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publication</w:t>
            </w:r>
          </w:p>
        </w:tc>
        <w:tc>
          <w:tcPr>
            <w:tcW w:w="485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14668E" w14:textId="77777777" w:rsidR="00121472" w:rsidRPr="001F032B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03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AF278E" w14:textId="77777777" w:rsidR="00121472" w:rsidRPr="006E4AE8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03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8D67D8" w14:textId="77777777" w:rsidR="00121472" w:rsidRPr="006E4AE8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03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1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D5D404" w14:textId="77777777" w:rsidR="00121472" w:rsidRPr="006E4AE8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03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35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334B62" w14:textId="77777777" w:rsidR="00121472" w:rsidRPr="006E4AE8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fr-FR"/>
              </w:rPr>
            </w:pPr>
            <w:r w:rsidRPr="006E4AE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fr-FR"/>
              </w:rPr>
              <w:t>SIBD et Cel Com</w:t>
            </w:r>
          </w:p>
        </w:tc>
      </w:tr>
      <w:tr w:rsidR="00A95E0C" w:rsidRPr="006E4AE8" w14:paraId="6FCEB460" w14:textId="77777777" w:rsidTr="008367CF">
        <w:trPr>
          <w:trHeight w:val="229"/>
          <w:jc w:val="center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31631D5" w14:textId="77777777" w:rsidR="00121472" w:rsidRPr="00222B37" w:rsidRDefault="00A95E0C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996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5829151" w14:textId="77777777" w:rsidR="00121472" w:rsidRPr="006E4AE8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A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Annuaire statistique</w:t>
            </w:r>
          </w:p>
        </w:tc>
        <w:tc>
          <w:tcPr>
            <w:tcW w:w="312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D0DC192" w14:textId="77777777" w:rsidR="00121472" w:rsidRPr="006E4AE8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A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Annuelle</w:t>
            </w:r>
          </w:p>
        </w:tc>
        <w:tc>
          <w:tcPr>
            <w:tcW w:w="943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3C7BC4F" w14:textId="77777777" w:rsidR="00121472" w:rsidRPr="006E4AE8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Année 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2023</w:t>
            </w:r>
          </w:p>
        </w:tc>
        <w:tc>
          <w:tcPr>
            <w:tcW w:w="485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08FD401" w14:textId="77777777" w:rsidR="00121472" w:rsidRPr="006E4AE8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A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08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8C4F1C5" w14:textId="77777777" w:rsidR="00121472" w:rsidRPr="006E4AE8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A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08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7BF060" w14:textId="77777777" w:rsidR="00121472" w:rsidRPr="006E4AE8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AE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13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BC17C9A" w14:textId="77777777" w:rsidR="00121472" w:rsidRPr="006E4AE8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15/12/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35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8D5DEBC" w14:textId="77777777" w:rsidR="00121472" w:rsidRPr="006E4AE8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E4AE8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fr-FR"/>
              </w:rPr>
              <w:t>SIBD</w:t>
            </w:r>
          </w:p>
        </w:tc>
      </w:tr>
      <w:tr w:rsidR="00A95E0C" w:rsidRPr="007D3F4D" w14:paraId="485346CC" w14:textId="77777777" w:rsidTr="008367CF">
        <w:trPr>
          <w:trHeight w:val="900"/>
          <w:jc w:val="center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BE29" w14:textId="77777777" w:rsidR="00A95E0C" w:rsidRPr="00222B37" w:rsidRDefault="00A95E0C" w:rsidP="00C225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9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0B54" w14:textId="77777777" w:rsidR="00A95E0C" w:rsidRPr="007D3F4D" w:rsidRDefault="00A95E0C" w:rsidP="00C22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Indice National Harmonisé des Prix à la Consommation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6696" w14:textId="77777777" w:rsidR="00A95E0C" w:rsidRPr="007D3F4D" w:rsidRDefault="00A95E0C" w:rsidP="00C22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Mensuelle</w:t>
            </w:r>
          </w:p>
        </w:tc>
        <w:tc>
          <w:tcPr>
            <w:tcW w:w="9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76DD" w14:textId="77777777" w:rsidR="00A95E0C" w:rsidRPr="007D3F4D" w:rsidRDefault="00A95E0C" w:rsidP="00C22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Mois précédent de 10 jours la date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de </w:t>
            </w: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publication</w:t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C531" w14:textId="77777777" w:rsidR="00A95E0C" w:rsidRPr="007D3F4D" w:rsidRDefault="00A95E0C" w:rsidP="00C22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</w:t>
            </w: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/01/</w:t>
            </w:r>
            <w:r w:rsidR="00101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2024</w:t>
            </w:r>
          </w:p>
          <w:p w14:paraId="37FAB886" w14:textId="77777777" w:rsidR="00A95E0C" w:rsidRPr="007D3F4D" w:rsidRDefault="00A95E0C" w:rsidP="00C22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 10/02/</w:t>
            </w:r>
            <w:r w:rsidR="00101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2024</w:t>
            </w:r>
          </w:p>
          <w:p w14:paraId="2885D0B6" w14:textId="77777777" w:rsidR="00A95E0C" w:rsidRPr="007D3F4D" w:rsidRDefault="00A95E0C" w:rsidP="00C22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 10/0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3</w:t>
            </w: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/</w:t>
            </w:r>
            <w:r w:rsidR="00101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9C67" w14:textId="77777777" w:rsidR="00A95E0C" w:rsidRPr="007D3F4D" w:rsidRDefault="00A95E0C" w:rsidP="00C22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</w:t>
            </w: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/04/</w:t>
            </w:r>
            <w:r w:rsidR="00101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2024</w:t>
            </w:r>
          </w:p>
          <w:p w14:paraId="3610DD6E" w14:textId="77777777" w:rsidR="00A95E0C" w:rsidRPr="007D3F4D" w:rsidRDefault="00A95E0C" w:rsidP="00C22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</w:t>
            </w: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/05/</w:t>
            </w:r>
            <w:r w:rsidR="00101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2024</w:t>
            </w:r>
          </w:p>
          <w:p w14:paraId="400B9FC6" w14:textId="77777777" w:rsidR="00A95E0C" w:rsidRPr="007D3F4D" w:rsidRDefault="00A95E0C" w:rsidP="00C22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 10/06/</w:t>
            </w:r>
            <w:r w:rsidR="00101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4E77" w14:textId="77777777" w:rsidR="00A95E0C" w:rsidRPr="007D3F4D" w:rsidRDefault="00A95E0C" w:rsidP="00C22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</w:t>
            </w: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/07/</w:t>
            </w:r>
            <w:r w:rsidR="00101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2024</w:t>
            </w:r>
          </w:p>
          <w:p w14:paraId="48B7F569" w14:textId="77777777" w:rsidR="00A95E0C" w:rsidRPr="007D3F4D" w:rsidRDefault="00A95E0C" w:rsidP="00C22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 10/08/</w:t>
            </w:r>
            <w:r w:rsidR="00101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2024</w:t>
            </w:r>
          </w:p>
          <w:p w14:paraId="544E903D" w14:textId="77777777" w:rsidR="00A95E0C" w:rsidRPr="007D3F4D" w:rsidRDefault="00A95E0C" w:rsidP="00C22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 10/09/</w:t>
            </w:r>
            <w:r w:rsidR="00101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5EDB" w14:textId="77777777" w:rsidR="00A95E0C" w:rsidRPr="007D3F4D" w:rsidRDefault="00A95E0C" w:rsidP="00C22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 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0</w:t>
            </w: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/10/</w:t>
            </w:r>
            <w:r w:rsidR="00101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2024</w:t>
            </w:r>
          </w:p>
          <w:p w14:paraId="5A43EA92" w14:textId="77777777" w:rsidR="00A95E0C" w:rsidRPr="007D3F4D" w:rsidRDefault="00A95E0C" w:rsidP="00C22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 10/11/</w:t>
            </w:r>
            <w:r w:rsidR="00101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2024</w:t>
            </w:r>
          </w:p>
          <w:p w14:paraId="7A8ADC45" w14:textId="77777777" w:rsidR="00A95E0C" w:rsidRPr="007D3F4D" w:rsidRDefault="00A95E0C" w:rsidP="00C225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7D3F4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* 10/12/</w:t>
            </w:r>
            <w:r w:rsidR="00101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3F39" w14:textId="77777777" w:rsidR="00A95E0C" w:rsidRPr="007D3F4D" w:rsidRDefault="00A95E0C" w:rsidP="00C2258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 w:val="20"/>
                <w:szCs w:val="20"/>
                <w:lang w:eastAsia="fr-FR"/>
              </w:rPr>
              <w:t>DCNSE</w:t>
            </w:r>
          </w:p>
        </w:tc>
      </w:tr>
      <w:tr w:rsidR="00121472" w:rsidRPr="006E798D" w14:paraId="1AD40D33" w14:textId="77777777" w:rsidTr="00C01054">
        <w:trPr>
          <w:trHeight w:val="600"/>
          <w:jc w:val="center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FD8D3" w14:textId="77777777" w:rsidR="00121472" w:rsidRPr="00222B37" w:rsidRDefault="008F4F04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B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996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BDF2E3" w14:textId="77777777" w:rsidR="00121472" w:rsidRPr="001F032B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03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Indice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de</w:t>
            </w:r>
            <w:r w:rsidRPr="001F03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la Production Industrielle</w:t>
            </w:r>
          </w:p>
        </w:tc>
        <w:tc>
          <w:tcPr>
            <w:tcW w:w="312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1BDF4F" w14:textId="77777777" w:rsidR="00121472" w:rsidRPr="001F032B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03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Trimestrielle</w:t>
            </w:r>
          </w:p>
        </w:tc>
        <w:tc>
          <w:tcPr>
            <w:tcW w:w="943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52A24E" w14:textId="77777777" w:rsidR="00121472" w:rsidRPr="001F032B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03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Trimestre précédent de 45 jours la date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de </w:t>
            </w:r>
            <w:r w:rsidRPr="001F03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publication</w:t>
            </w:r>
          </w:p>
        </w:tc>
        <w:tc>
          <w:tcPr>
            <w:tcW w:w="48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9648C" w14:textId="77777777" w:rsidR="00121472" w:rsidRPr="001F032B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15/02/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03435F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/05/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3C7EA9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/08/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13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D3E97F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15/11/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35" w:type="pct"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B16747" w14:textId="77777777" w:rsidR="00121472" w:rsidRPr="001F032B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DCNSE</w:t>
            </w:r>
          </w:p>
        </w:tc>
      </w:tr>
      <w:tr w:rsidR="00121472" w:rsidRPr="006E798D" w14:paraId="4F4CF2C1" w14:textId="77777777" w:rsidTr="00C01054">
        <w:trPr>
          <w:trHeight w:val="600"/>
          <w:jc w:val="center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40B217D" w14:textId="77777777" w:rsidR="00121472" w:rsidRPr="00222B37" w:rsidRDefault="008F4F04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B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996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A108895" w14:textId="77777777" w:rsidR="00121472" w:rsidRPr="006E798D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fr-FR"/>
              </w:rPr>
            </w:pPr>
            <w:r w:rsidRPr="001F03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Indice des Prix de Production dans l’Industrie</w:t>
            </w:r>
          </w:p>
        </w:tc>
        <w:tc>
          <w:tcPr>
            <w:tcW w:w="312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754A39A" w14:textId="77777777" w:rsidR="00121472" w:rsidRPr="001F032B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03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Trimestrielle</w:t>
            </w:r>
          </w:p>
        </w:tc>
        <w:tc>
          <w:tcPr>
            <w:tcW w:w="943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515453B" w14:textId="77777777" w:rsidR="00121472" w:rsidRPr="001F032B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03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Trimestre précédent de 45 jours la date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de </w:t>
            </w:r>
            <w:r w:rsidRPr="001F03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publication</w:t>
            </w:r>
          </w:p>
        </w:tc>
        <w:tc>
          <w:tcPr>
            <w:tcW w:w="485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C0DACB2" w14:textId="77777777" w:rsidR="00121472" w:rsidRPr="001F032B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15/02/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3A6EE59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5/05/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612A353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5/08/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13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4107C92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15/11/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35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787C994" w14:textId="77777777" w:rsidR="00121472" w:rsidRPr="001F032B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DCNSE</w:t>
            </w:r>
          </w:p>
        </w:tc>
      </w:tr>
      <w:tr w:rsidR="00121472" w:rsidRPr="006E798D" w14:paraId="5CBD7B70" w14:textId="77777777" w:rsidTr="00C01054">
        <w:trPr>
          <w:trHeight w:val="600"/>
          <w:jc w:val="center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9B499" w14:textId="77777777" w:rsidR="00121472" w:rsidRPr="00222B37" w:rsidRDefault="008F4F04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B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996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2D4B" w14:textId="77777777" w:rsidR="00121472" w:rsidRPr="00757FC3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7F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Note sur les immatriculations des entreprises</w:t>
            </w:r>
          </w:p>
        </w:tc>
        <w:tc>
          <w:tcPr>
            <w:tcW w:w="312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7CAC" w14:textId="77777777" w:rsidR="00121472" w:rsidRPr="00757FC3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7F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Mensuelle</w:t>
            </w:r>
          </w:p>
        </w:tc>
        <w:tc>
          <w:tcPr>
            <w:tcW w:w="94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B7F0" w14:textId="77777777" w:rsidR="00121472" w:rsidRPr="00757FC3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7F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Mois précédent de 20 jours la date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de </w:t>
            </w:r>
            <w:r w:rsidRPr="00757F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publication</w:t>
            </w:r>
          </w:p>
        </w:tc>
        <w:tc>
          <w:tcPr>
            <w:tcW w:w="485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49C8" w14:textId="77777777" w:rsidR="00121472" w:rsidRPr="00757FC3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7F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 20/01/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  <w:p w14:paraId="36273E18" w14:textId="77777777" w:rsidR="00121472" w:rsidRPr="00757FC3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7F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 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757F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/02/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  <w:p w14:paraId="1A8600A7" w14:textId="77777777" w:rsidR="00121472" w:rsidRPr="00757FC3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7F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 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757F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/03/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C9A8" w14:textId="77777777" w:rsidR="00121472" w:rsidRPr="00757FC3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7F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 20/04/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  <w:p w14:paraId="54EBF458" w14:textId="77777777" w:rsidR="00121472" w:rsidRPr="00757FC3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7F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 20/05/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  <w:p w14:paraId="7B09A44A" w14:textId="77777777" w:rsidR="00121472" w:rsidRPr="00757FC3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7F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 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757F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/06/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A04C" w14:textId="77777777" w:rsidR="00121472" w:rsidRPr="00757FC3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7F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 20/07/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  <w:p w14:paraId="19424F5D" w14:textId="77777777" w:rsidR="00121472" w:rsidRPr="00757FC3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7F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 20/08/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  <w:p w14:paraId="1FEB6EC4" w14:textId="77777777" w:rsidR="00121472" w:rsidRPr="00757FC3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7F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 20/09/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13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0FB9" w14:textId="77777777" w:rsidR="00121472" w:rsidRPr="00757FC3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7F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 20/10/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  <w:p w14:paraId="2B3900BA" w14:textId="77777777" w:rsidR="00121472" w:rsidRPr="00757FC3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7F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 2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757F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/11/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  <w:p w14:paraId="44DDB537" w14:textId="77777777" w:rsidR="00121472" w:rsidRPr="00757FC3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57FC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* 20/12/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35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CA10" w14:textId="77777777" w:rsidR="00121472" w:rsidRPr="00757FC3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DCNSE</w:t>
            </w:r>
          </w:p>
        </w:tc>
      </w:tr>
      <w:tr w:rsidR="00121472" w:rsidRPr="006E798D" w14:paraId="75C87932" w14:textId="77777777" w:rsidTr="00C01054">
        <w:trPr>
          <w:trHeight w:val="479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C35574B" w14:textId="77777777" w:rsidR="00121472" w:rsidRPr="00222B37" w:rsidRDefault="008F4F04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B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996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562CFC1" w14:textId="77777777" w:rsidR="00121472" w:rsidRPr="007937FF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37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Répertoire des entreprises</w:t>
            </w:r>
          </w:p>
        </w:tc>
        <w:tc>
          <w:tcPr>
            <w:tcW w:w="312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AC91487" w14:textId="77777777" w:rsidR="00121472" w:rsidRPr="007937FF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37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Annuel</w:t>
            </w:r>
          </w:p>
        </w:tc>
        <w:tc>
          <w:tcPr>
            <w:tcW w:w="943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F254AB9" w14:textId="77777777" w:rsidR="00121472" w:rsidRPr="007937FF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37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Année 20</w:t>
            </w:r>
            <w:r w:rsidR="00D64E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 2021, 2022</w:t>
            </w:r>
          </w:p>
        </w:tc>
        <w:tc>
          <w:tcPr>
            <w:tcW w:w="485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4B06037" w14:textId="77777777" w:rsidR="00121472" w:rsidRPr="007937FF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37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D6802FC" w14:textId="77777777" w:rsidR="00121472" w:rsidRPr="007937FF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37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A4751B2" w14:textId="77777777" w:rsidR="00121472" w:rsidRPr="007937FF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37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13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D15CC77" w14:textId="77777777" w:rsidR="00121472" w:rsidRPr="007937FF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937F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30/11/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35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851D0E9" w14:textId="77777777" w:rsidR="00121472" w:rsidRPr="007937FF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DCNSE</w:t>
            </w:r>
            <w:r w:rsidRPr="00B31AA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121472" w:rsidRPr="006E798D" w14:paraId="736263B7" w14:textId="77777777" w:rsidTr="00C01054">
        <w:trPr>
          <w:trHeight w:val="60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E6B6D" w14:textId="77777777" w:rsidR="00121472" w:rsidRPr="00222B37" w:rsidRDefault="008F4F04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B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9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FC9B" w14:textId="77777777" w:rsidR="00121472" w:rsidRPr="00F114B5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Indice du Chiffre d'Affaire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31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8F23" w14:textId="77777777" w:rsidR="00121472" w:rsidRPr="00F114B5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Trimestrielle</w:t>
            </w:r>
          </w:p>
        </w:tc>
        <w:tc>
          <w:tcPr>
            <w:tcW w:w="9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20D5" w14:textId="77777777" w:rsidR="00121472" w:rsidRPr="00F114B5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Trimestre précédent de 45 jours la date publication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7388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15/02/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2EE78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/05/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31EB3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/08/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A034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15/11/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3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C94D" w14:textId="77777777" w:rsidR="00121472" w:rsidRPr="00F114B5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DCNSE</w:t>
            </w:r>
          </w:p>
        </w:tc>
      </w:tr>
      <w:tr w:rsidR="00A95E0C" w:rsidRPr="006E798D" w14:paraId="28A0B31C" w14:textId="77777777" w:rsidTr="00A95E0C">
        <w:trPr>
          <w:trHeight w:val="600"/>
          <w:jc w:val="center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84E08" w14:textId="77777777" w:rsidR="00121472" w:rsidRPr="00222B37" w:rsidRDefault="008F4F04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B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996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DF647C6" w14:textId="77777777" w:rsidR="00121472" w:rsidRPr="00C63086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630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Grands traits du Commerce extérieur (année N-1)</w:t>
            </w:r>
          </w:p>
        </w:tc>
        <w:tc>
          <w:tcPr>
            <w:tcW w:w="312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C2C399E" w14:textId="77777777" w:rsidR="00121472" w:rsidRPr="00C63086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630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Annuelle</w:t>
            </w:r>
          </w:p>
        </w:tc>
        <w:tc>
          <w:tcPr>
            <w:tcW w:w="943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7AB2F34" w14:textId="77777777" w:rsidR="00121472" w:rsidRPr="00C63086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630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Année 202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5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D3E9856" w14:textId="77777777" w:rsidR="00121472" w:rsidRPr="00C63086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630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01/04/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566E8CA" w14:textId="77777777" w:rsidR="00121472" w:rsidRPr="00C63086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630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08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7FD8D84" w14:textId="77777777" w:rsidR="00121472" w:rsidRPr="00C63086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630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13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252AA572" w14:textId="77777777" w:rsidR="00121472" w:rsidRPr="00C63086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6308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35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019CB7F" w14:textId="77777777" w:rsidR="00121472" w:rsidRPr="00C63086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DCNSE</w:t>
            </w:r>
          </w:p>
        </w:tc>
      </w:tr>
      <w:tr w:rsidR="00A95E0C" w:rsidRPr="006E798D" w14:paraId="7C288F55" w14:textId="77777777" w:rsidTr="00A95E0C">
        <w:trPr>
          <w:trHeight w:val="967"/>
          <w:jc w:val="center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40945" w14:textId="77777777" w:rsidR="00121472" w:rsidRPr="00222B37" w:rsidRDefault="008F4F04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B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9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7C94" w14:textId="77777777" w:rsidR="00121472" w:rsidRPr="00F114B5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Bulletin trimestriel du commerce extérieur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EB72" w14:textId="77777777" w:rsidR="00121472" w:rsidRPr="00F97D87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Trimestriel</w:t>
            </w:r>
          </w:p>
        </w:tc>
        <w:tc>
          <w:tcPr>
            <w:tcW w:w="94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384D" w14:textId="77777777" w:rsidR="00121472" w:rsidRPr="00F97D87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Trimestre précédent de 60 jours la date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publication</w:t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AB2D" w14:textId="77777777" w:rsidR="00121472" w:rsidRPr="00F97D87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</w:t>
            </w: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C8F2" w14:textId="77777777" w:rsidR="00121472" w:rsidRPr="00F97D87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31/05/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F76" w14:textId="77777777" w:rsidR="00121472" w:rsidRPr="00F97D87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31/08/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D9A7" w14:textId="77777777" w:rsidR="00121472" w:rsidRPr="00F97D87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8F98" w14:textId="77777777" w:rsidR="00121472" w:rsidRPr="00F97D87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DCNSE</w:t>
            </w:r>
          </w:p>
        </w:tc>
      </w:tr>
      <w:tr w:rsidR="00121472" w:rsidRPr="006E798D" w14:paraId="62744066" w14:textId="77777777" w:rsidTr="00A95E0C">
        <w:trPr>
          <w:trHeight w:val="600"/>
          <w:jc w:val="center"/>
        </w:trPr>
        <w:tc>
          <w:tcPr>
            <w:tcW w:w="1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B0FBD45" w14:textId="77777777" w:rsidR="00121472" w:rsidRPr="00222B37" w:rsidRDefault="008F4F04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B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996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5DCD09D" w14:textId="77777777" w:rsidR="00121472" w:rsidRPr="00F97D87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Indice des Prix des Produits Agricoles</w:t>
            </w:r>
          </w:p>
        </w:tc>
        <w:tc>
          <w:tcPr>
            <w:tcW w:w="312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33BFAFD" w14:textId="77777777" w:rsidR="00121472" w:rsidRPr="00F97D87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Trimestrielle</w:t>
            </w:r>
          </w:p>
        </w:tc>
        <w:tc>
          <w:tcPr>
            <w:tcW w:w="943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F18A197" w14:textId="77777777" w:rsidR="00121472" w:rsidRPr="00F97D87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Trimestre précédent de 45 jours la date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de </w:t>
            </w: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publication</w:t>
            </w:r>
          </w:p>
        </w:tc>
        <w:tc>
          <w:tcPr>
            <w:tcW w:w="485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EFBE3FD" w14:textId="77777777" w:rsidR="00121472" w:rsidRPr="001F032B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F032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15/02/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0663B59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/05/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CFFA863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/08/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13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6EBBCC1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15/11/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35" w:type="pct"/>
            <w:tcBorders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CB4E2FA" w14:textId="77777777" w:rsidR="00121472" w:rsidRPr="006E798D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DCNSE</w:t>
            </w:r>
          </w:p>
        </w:tc>
      </w:tr>
      <w:tr w:rsidR="00121472" w:rsidRPr="006E798D" w14:paraId="05D95DD8" w14:textId="77777777" w:rsidTr="00C01054">
        <w:trPr>
          <w:trHeight w:val="60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7002" w14:textId="77777777" w:rsidR="00121472" w:rsidRPr="00222B37" w:rsidRDefault="008F4F04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B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13</w:t>
            </w:r>
          </w:p>
        </w:tc>
        <w:tc>
          <w:tcPr>
            <w:tcW w:w="9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C63C" w14:textId="77777777" w:rsidR="00121472" w:rsidRPr="00F114B5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Comptes nationaux annuels définitifs</w:t>
            </w:r>
          </w:p>
        </w:tc>
        <w:tc>
          <w:tcPr>
            <w:tcW w:w="31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A68A" w14:textId="77777777" w:rsidR="00121472" w:rsidRPr="00F114B5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Annuelle</w:t>
            </w:r>
          </w:p>
        </w:tc>
        <w:tc>
          <w:tcPr>
            <w:tcW w:w="9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E58F" w14:textId="77777777" w:rsidR="00121472" w:rsidRPr="00F114B5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Années 20</w:t>
            </w:r>
            <w:r w:rsidR="00D64E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9683A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6BA3" w14:textId="48F4D95A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F41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30/</w:t>
            </w:r>
            <w:r w:rsidR="00AC4573" w:rsidRPr="005F41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  <w:r w:rsidRPr="005F41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</w:t>
            </w:r>
            <w:r w:rsidR="00101A0E" w:rsidRPr="005F4109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  <w:bookmarkStart w:id="16" w:name="_GoBack"/>
            <w:bookmarkEnd w:id="16"/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1BA3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2ABB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3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4511" w14:textId="77777777" w:rsidR="00121472" w:rsidRPr="00F114B5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DCNSE</w:t>
            </w:r>
          </w:p>
        </w:tc>
      </w:tr>
      <w:tr w:rsidR="00121472" w:rsidRPr="006E798D" w14:paraId="70066D7C" w14:textId="77777777" w:rsidTr="00C01054">
        <w:trPr>
          <w:trHeight w:val="445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EF1D193" w14:textId="77777777" w:rsidR="00121472" w:rsidRPr="00222B37" w:rsidRDefault="008F4F04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B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996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E01F7C1" w14:textId="77777777" w:rsidR="00121472" w:rsidRPr="00F114B5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Comptes nationaux annuels provisoires</w:t>
            </w:r>
          </w:p>
        </w:tc>
        <w:tc>
          <w:tcPr>
            <w:tcW w:w="312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C8A6AA0" w14:textId="77777777" w:rsidR="00121472" w:rsidRPr="00F114B5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Annuelle</w:t>
            </w:r>
          </w:p>
        </w:tc>
        <w:tc>
          <w:tcPr>
            <w:tcW w:w="943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52948D9" w14:textId="77777777" w:rsidR="00121472" w:rsidRPr="00F114B5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Année 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2023</w:t>
            </w:r>
          </w:p>
        </w:tc>
        <w:tc>
          <w:tcPr>
            <w:tcW w:w="485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BDCAD09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BE70404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1891EDD0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30/09/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13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15D0ED1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35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A0E41FD" w14:textId="77777777" w:rsidR="00121472" w:rsidRPr="00F114B5" w:rsidRDefault="00121472" w:rsidP="001252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DCNSE</w:t>
            </w:r>
          </w:p>
        </w:tc>
      </w:tr>
      <w:tr w:rsidR="00121472" w:rsidRPr="006E798D" w14:paraId="5F969789" w14:textId="77777777" w:rsidTr="00C01054">
        <w:trPr>
          <w:trHeight w:val="600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2170" w14:textId="77777777" w:rsidR="00121472" w:rsidRPr="00222B37" w:rsidRDefault="008F4F04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B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9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950A" w14:textId="77777777" w:rsidR="00121472" w:rsidRPr="00F114B5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Comptes Nationaux Trimestriels</w:t>
            </w:r>
          </w:p>
        </w:tc>
        <w:tc>
          <w:tcPr>
            <w:tcW w:w="31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61D1" w14:textId="77777777" w:rsidR="00121472" w:rsidRPr="00F114B5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Trimestrielle</w:t>
            </w:r>
          </w:p>
        </w:tc>
        <w:tc>
          <w:tcPr>
            <w:tcW w:w="9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902E" w14:textId="512BE9F5" w:rsidR="00121472" w:rsidRPr="00F114B5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Trimestre précédent de 90 jours la date publication</w:t>
            </w:r>
          </w:p>
        </w:tc>
        <w:tc>
          <w:tcPr>
            <w:tcW w:w="48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F4EC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31/03/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F520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30/06/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9BF9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30/09/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8702" w14:textId="77777777" w:rsidR="00121472" w:rsidRPr="00F114B5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114B5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31/12/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3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329D" w14:textId="77777777" w:rsidR="00121472" w:rsidRPr="00F114B5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DCNSE</w:t>
            </w:r>
          </w:p>
        </w:tc>
      </w:tr>
      <w:tr w:rsidR="00121472" w:rsidRPr="006E798D" w14:paraId="73B34327" w14:textId="77777777" w:rsidTr="00C01054">
        <w:trPr>
          <w:trHeight w:val="746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F404F31" w14:textId="77777777" w:rsidR="00121472" w:rsidRPr="00222B37" w:rsidRDefault="008F4F04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B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996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512ADE45" w14:textId="77777777" w:rsidR="00121472" w:rsidRPr="00F97D87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Note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</w:t>
            </w: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conjoncture </w:t>
            </w:r>
          </w:p>
        </w:tc>
        <w:tc>
          <w:tcPr>
            <w:tcW w:w="312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749DE43D" w14:textId="77777777" w:rsidR="00121472" w:rsidRPr="00F97D87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Trimestrielle</w:t>
            </w:r>
          </w:p>
        </w:tc>
        <w:tc>
          <w:tcPr>
            <w:tcW w:w="943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6849FCEE" w14:textId="77777777" w:rsidR="00121472" w:rsidRPr="00F97D87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Trimestre précédent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0 jours la date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de </w:t>
            </w: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publication</w:t>
            </w:r>
          </w:p>
        </w:tc>
        <w:tc>
          <w:tcPr>
            <w:tcW w:w="485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9793191" w14:textId="77777777" w:rsidR="00121472" w:rsidRPr="00F97D87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1/03/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396F7239" w14:textId="77777777" w:rsidR="00121472" w:rsidRPr="00F97D87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37DD9F0" w14:textId="77777777" w:rsidR="00121472" w:rsidRPr="00F97D87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/0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13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0E1E8EE1" w14:textId="77777777" w:rsidR="00121472" w:rsidRPr="00F97D87" w:rsidRDefault="00121472" w:rsidP="00867A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31/12/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35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14:paraId="455BF42D" w14:textId="77777777" w:rsidR="00121472" w:rsidRPr="00B31AA0" w:rsidRDefault="00121472" w:rsidP="00867AF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DCNSE</w:t>
            </w:r>
          </w:p>
        </w:tc>
      </w:tr>
      <w:tr w:rsidR="0069378A" w:rsidRPr="006E798D" w14:paraId="55CFA5D6" w14:textId="77777777" w:rsidTr="0069378A">
        <w:trPr>
          <w:trHeight w:val="547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2315" w14:textId="77777777" w:rsidR="0069378A" w:rsidRPr="00222B37" w:rsidRDefault="008F4F04" w:rsidP="0069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B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99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62B677" w14:textId="77777777" w:rsidR="0069378A" w:rsidRPr="00C3497B" w:rsidRDefault="0069378A" w:rsidP="006937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Recueil des potentiels de recherche</w:t>
            </w:r>
          </w:p>
        </w:tc>
        <w:tc>
          <w:tcPr>
            <w:tcW w:w="31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FEEB44" w14:textId="77777777" w:rsidR="0069378A" w:rsidRPr="00C3497B" w:rsidRDefault="0069378A" w:rsidP="006937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Annuelle</w:t>
            </w:r>
          </w:p>
        </w:tc>
        <w:tc>
          <w:tcPr>
            <w:tcW w:w="94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946918" w14:textId="77777777" w:rsidR="0069378A" w:rsidRPr="00C3497B" w:rsidRDefault="0069378A" w:rsidP="006937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Année 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2023</w:t>
            </w:r>
          </w:p>
        </w:tc>
        <w:tc>
          <w:tcPr>
            <w:tcW w:w="48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908BF3" w14:textId="77777777" w:rsidR="0069378A" w:rsidRPr="00C3497B" w:rsidDel="0024719A" w:rsidRDefault="0069378A" w:rsidP="0069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r w:rsidRPr="00F97D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1/03/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558EAA" w14:textId="77777777" w:rsidR="0069378A" w:rsidRPr="00C3497B" w:rsidDel="009A4D6A" w:rsidRDefault="0069378A" w:rsidP="0069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349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4F0218" w14:textId="77777777" w:rsidR="0069378A" w:rsidRPr="00C3497B" w:rsidRDefault="0069378A" w:rsidP="0069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349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1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1059F6" w14:textId="77777777" w:rsidR="0069378A" w:rsidRPr="00C3497B" w:rsidRDefault="0069378A" w:rsidP="006937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349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3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582D53" w14:textId="77777777" w:rsidR="0069378A" w:rsidRPr="00C3497B" w:rsidRDefault="0069378A" w:rsidP="0069378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DCSFM</w:t>
            </w:r>
          </w:p>
        </w:tc>
      </w:tr>
      <w:tr w:rsidR="00CD3759" w:rsidRPr="006E798D" w14:paraId="7DC9A25A" w14:textId="77777777" w:rsidTr="00A95E0C">
        <w:trPr>
          <w:trHeight w:val="746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A19F709" w14:textId="77777777" w:rsidR="00CD3759" w:rsidRPr="00222B37" w:rsidRDefault="008F4F04" w:rsidP="00CD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B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996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126C425" w14:textId="77777777" w:rsidR="00CD3759" w:rsidRPr="00F97D87" w:rsidRDefault="00CD3759" w:rsidP="00CD3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349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Programme National de la Statistique (PNS)</w:t>
            </w:r>
          </w:p>
        </w:tc>
        <w:tc>
          <w:tcPr>
            <w:tcW w:w="312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73FC243" w14:textId="77777777" w:rsidR="00CD3759" w:rsidRPr="00F97D87" w:rsidRDefault="00CD3759" w:rsidP="00CD3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349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Annuelle</w:t>
            </w:r>
          </w:p>
        </w:tc>
        <w:tc>
          <w:tcPr>
            <w:tcW w:w="943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40C8A3C" w14:textId="77777777" w:rsidR="00CD3759" w:rsidRPr="00F97D87" w:rsidRDefault="00CD3759" w:rsidP="00CD3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349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Année 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485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5020106A" w14:textId="77777777" w:rsidR="00CD3759" w:rsidRDefault="00CD3759" w:rsidP="00CD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349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9228C92" w14:textId="77777777" w:rsidR="00CD3759" w:rsidRPr="00F97D87" w:rsidRDefault="00CD3759" w:rsidP="00CD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14/04/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D77A39E" w14:textId="77777777" w:rsidR="00CD3759" w:rsidRPr="00F97D87" w:rsidRDefault="00CD3759" w:rsidP="00CD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349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13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1CCB180" w14:textId="77777777" w:rsidR="00CD3759" w:rsidRPr="00F97D87" w:rsidRDefault="00CD3759" w:rsidP="00CD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349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35" w:type="pct"/>
            <w:tcBorders>
              <w:top w:val="nil"/>
              <w:left w:val="nil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4C251D2" w14:textId="77777777" w:rsidR="00CD3759" w:rsidRDefault="00CD3759" w:rsidP="00CD3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DCSFM</w:t>
            </w:r>
          </w:p>
        </w:tc>
      </w:tr>
      <w:tr w:rsidR="00CD3759" w:rsidRPr="006E798D" w14:paraId="6B1B4B9B" w14:textId="77777777" w:rsidTr="00A95E0C">
        <w:trPr>
          <w:trHeight w:val="547"/>
          <w:jc w:val="center"/>
        </w:trPr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65852" w14:textId="77777777" w:rsidR="00CD3759" w:rsidRPr="00222B37" w:rsidRDefault="008F4F04" w:rsidP="00CD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22B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9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24EB" w14:textId="77777777" w:rsidR="00CD3759" w:rsidRPr="00C3497B" w:rsidRDefault="00CD3759" w:rsidP="00CD3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349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Rapport National de la Statistique (RNS)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3121" w14:textId="77777777" w:rsidR="00CD3759" w:rsidRPr="00C3497B" w:rsidRDefault="00CD3759" w:rsidP="00CD3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349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Annuelle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65B9" w14:textId="77777777" w:rsidR="00CD3759" w:rsidRPr="00C3497B" w:rsidRDefault="00CD3759" w:rsidP="00CD3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349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Année 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66E4" w14:textId="77777777" w:rsidR="00CD3759" w:rsidRPr="00C3497B" w:rsidDel="0024719A" w:rsidRDefault="00CD3759" w:rsidP="00CD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349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F5E5" w14:textId="77777777" w:rsidR="00CD3759" w:rsidRPr="00C3497B" w:rsidDel="009A4D6A" w:rsidRDefault="00CD3759" w:rsidP="00CD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14/04/</w:t>
            </w:r>
            <w:r w:rsidR="00101A0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2024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2D74" w14:textId="77777777" w:rsidR="00CD3759" w:rsidRPr="00C3497B" w:rsidRDefault="00CD3759" w:rsidP="00CD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3497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99E20" w14:textId="77777777" w:rsidR="00CD3759" w:rsidRPr="00C3497B" w:rsidRDefault="00CD3759" w:rsidP="00CD375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E315" w14:textId="77777777" w:rsidR="00CD3759" w:rsidRPr="00C3497B" w:rsidRDefault="00CD3759" w:rsidP="00CD375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fr-FR"/>
              </w:rPr>
              <w:t>DCSFM</w:t>
            </w:r>
          </w:p>
        </w:tc>
      </w:tr>
    </w:tbl>
    <w:p w14:paraId="1130753E" w14:textId="77777777" w:rsidR="00121472" w:rsidRDefault="00121472" w:rsidP="00121472">
      <w:pPr>
        <w:tabs>
          <w:tab w:val="left" w:pos="11221"/>
        </w:tabs>
        <w:rPr>
          <w:color w:val="C00000"/>
        </w:rPr>
      </w:pPr>
    </w:p>
    <w:p w14:paraId="0B0E8FC9" w14:textId="77777777" w:rsidR="00EE1D35" w:rsidRDefault="00EE1D35" w:rsidP="00C01054">
      <w:pPr>
        <w:tabs>
          <w:tab w:val="left" w:pos="4155"/>
        </w:tabs>
      </w:pPr>
    </w:p>
    <w:sectPr w:rsidR="00EE1D35" w:rsidSect="00121472">
      <w:headerReference w:type="default" r:id="rId10"/>
      <w:footerReference w:type="default" r:id="rId11"/>
      <w:pgSz w:w="16838" w:h="11906" w:orient="landscape"/>
      <w:pgMar w:top="1417" w:right="1251" w:bottom="1417" w:left="851" w:header="142" w:footer="2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5ECB1" w14:textId="77777777" w:rsidR="000D4870" w:rsidRDefault="000D4870">
      <w:pPr>
        <w:spacing w:after="0" w:line="240" w:lineRule="auto"/>
      </w:pPr>
      <w:r>
        <w:separator/>
      </w:r>
    </w:p>
  </w:endnote>
  <w:endnote w:type="continuationSeparator" w:id="0">
    <w:p w14:paraId="7D9E1824" w14:textId="77777777" w:rsidR="000D4870" w:rsidRDefault="000D4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40503050201020203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="Calibri" w:hAnsi="Calibri" w:cs="Times New Roman"/>
      </w:rPr>
      <w:id w:val="440192265"/>
      <w:docPartObj>
        <w:docPartGallery w:val="Page Numbers (Bottom of Page)"/>
        <w:docPartUnique/>
      </w:docPartObj>
    </w:sdtPr>
    <w:sdtEndPr/>
    <w:sdtContent>
      <w:bookmarkStart w:id="0" w:name="_Hlk59013361" w:displacedByCustomXml="prev"/>
      <w:bookmarkStart w:id="1" w:name="_Hlk59013360" w:displacedByCustomXml="prev"/>
      <w:bookmarkStart w:id="2" w:name="_Hlk59013359" w:displacedByCustomXml="prev"/>
      <w:bookmarkStart w:id="3" w:name="_Hlk59013358" w:displacedByCustomXml="prev"/>
      <w:bookmarkStart w:id="4" w:name="_Hlk59013357" w:displacedByCustomXml="prev"/>
      <w:bookmarkStart w:id="5" w:name="_Hlk59013356" w:displacedByCustomXml="prev"/>
      <w:bookmarkStart w:id="6" w:name="_Hlk59013355" w:displacedByCustomXml="prev"/>
      <w:bookmarkStart w:id="7" w:name="_Hlk59013354" w:displacedByCustomXml="prev"/>
      <w:bookmarkStart w:id="8" w:name="_Hlk59013353" w:displacedByCustomXml="prev"/>
      <w:bookmarkStart w:id="9" w:name="_Hlk59013352" w:displacedByCustomXml="prev"/>
      <w:bookmarkStart w:id="10" w:name="_Hlk59013351" w:displacedByCustomXml="prev"/>
      <w:bookmarkStart w:id="11" w:name="_Hlk59013350" w:displacedByCustomXml="prev"/>
      <w:bookmarkStart w:id="12" w:name="_Hlk59013349" w:displacedByCustomXml="prev"/>
      <w:bookmarkStart w:id="13" w:name="_Hlk59013348" w:displacedByCustomXml="prev"/>
      <w:bookmarkStart w:id="14" w:name="_Hlk59013347" w:displacedByCustomXml="prev"/>
      <w:bookmarkStart w:id="15" w:name="_Hlk59013346" w:displacedByCustomXml="prev"/>
      <w:p w14:paraId="333F3693" w14:textId="77777777" w:rsidR="00121472" w:rsidRPr="006A7B36" w:rsidRDefault="00121472" w:rsidP="006A7B36">
        <w:pPr>
          <w:pBdr>
            <w:bottom w:val="thinThickSmallGap" w:sz="24" w:space="1" w:color="339966"/>
          </w:pBdr>
          <w:tabs>
            <w:tab w:val="left" w:pos="2580"/>
          </w:tabs>
          <w:rPr>
            <w:rFonts w:ascii="Calibri" w:eastAsia="Times New Roman" w:hAnsi="Calibri" w:cs="Calibri"/>
            <w:sz w:val="2"/>
            <w:szCs w:val="2"/>
            <w:lang w:val="en-US"/>
          </w:rPr>
        </w:pPr>
        <w:r w:rsidRPr="006A7B36">
          <w:rPr>
            <w:rFonts w:ascii="Calibri" w:eastAsia="Times New Roman" w:hAnsi="Calibri" w:cs="Calibri"/>
            <w:lang w:val="en-US"/>
          </w:rPr>
          <w:tab/>
        </w:r>
      </w:p>
      <w:p w14:paraId="1B1D858A" w14:textId="77777777" w:rsidR="00121472" w:rsidRPr="006A7B36" w:rsidRDefault="00121472" w:rsidP="00466E41">
        <w:pPr>
          <w:tabs>
            <w:tab w:val="center" w:pos="4536"/>
            <w:tab w:val="left" w:pos="6096"/>
            <w:tab w:val="left" w:pos="6379"/>
            <w:tab w:val="right" w:pos="9072"/>
          </w:tabs>
          <w:spacing w:after="0" w:line="240" w:lineRule="auto"/>
          <w:rPr>
            <w:rFonts w:ascii="Montserrat Light" w:eastAsia="Times New Roman" w:hAnsi="Montserrat Light" w:cs="Calibri"/>
            <w:sz w:val="16"/>
            <w:szCs w:val="16"/>
          </w:rPr>
        </w:pPr>
        <w:r>
          <w:rPr>
            <w:rFonts w:ascii="Montserrat Light" w:eastAsia="Times New Roman" w:hAnsi="Montserrat Light" w:cs="Calibri"/>
            <w:sz w:val="16"/>
            <w:szCs w:val="16"/>
          </w:rPr>
          <w:t xml:space="preserve">         </w:t>
        </w:r>
        <w:r w:rsidRPr="006A7B36">
          <w:rPr>
            <w:rFonts w:ascii="Montserrat Light" w:eastAsia="Times New Roman" w:hAnsi="Montserrat Light" w:cs="Calibri"/>
            <w:sz w:val="16"/>
            <w:szCs w:val="16"/>
          </w:rPr>
          <w:t xml:space="preserve">Téléphone : 21-30-82-44                                       </w:t>
        </w:r>
        <w:r>
          <w:rPr>
            <w:rFonts w:ascii="Montserrat Light" w:eastAsia="Times New Roman" w:hAnsi="Montserrat Light" w:cs="Calibri"/>
            <w:sz w:val="16"/>
            <w:szCs w:val="16"/>
          </w:rPr>
          <w:t xml:space="preserve">                                     </w:t>
        </w:r>
        <w:r w:rsidRPr="006A7B36">
          <w:rPr>
            <w:rFonts w:ascii="Montserrat Light" w:eastAsia="Times New Roman" w:hAnsi="Montserrat Light" w:cs="Calibri"/>
            <w:sz w:val="16"/>
            <w:szCs w:val="16"/>
          </w:rPr>
          <w:t xml:space="preserve">01 B.P. : 323 </w:t>
        </w:r>
        <w:r w:rsidRPr="00AC4573">
          <w:rPr>
            <w:rFonts w:ascii="Montserrat Light" w:eastAsia="Times New Roman" w:hAnsi="Montserrat Light" w:cs="Calibri"/>
            <w:sz w:val="16"/>
            <w:szCs w:val="16"/>
          </w:rPr>
          <w:t>COTONOU - BENIN</w:t>
        </w:r>
        <w:r w:rsidRPr="006A7B36">
          <w:rPr>
            <w:rFonts w:ascii="Montserrat Light" w:eastAsia="Times New Roman" w:hAnsi="Montserrat Light" w:cs="Calibri"/>
            <w:sz w:val="16"/>
            <w:szCs w:val="16"/>
          </w:rPr>
          <w:t xml:space="preserve">                                          </w:t>
        </w:r>
        <w:r>
          <w:rPr>
            <w:rFonts w:ascii="Montserrat Light" w:eastAsia="Times New Roman" w:hAnsi="Montserrat Light" w:cs="Calibri"/>
            <w:sz w:val="16"/>
            <w:szCs w:val="16"/>
          </w:rPr>
          <w:t xml:space="preserve">                                               </w:t>
        </w:r>
        <w:r w:rsidRPr="006A7B36">
          <w:rPr>
            <w:rFonts w:ascii="Montserrat Light" w:eastAsia="Times New Roman" w:hAnsi="Montserrat Light" w:cs="Calibri"/>
            <w:sz w:val="16"/>
            <w:szCs w:val="16"/>
          </w:rPr>
          <w:t>IFU : 4201001686513</w:t>
        </w:r>
      </w:p>
      <w:p w14:paraId="5698B455" w14:textId="77777777" w:rsidR="00121472" w:rsidRPr="006A7B36" w:rsidRDefault="00121472" w:rsidP="00466E41">
        <w:pPr>
          <w:tabs>
            <w:tab w:val="center" w:pos="4536"/>
            <w:tab w:val="left" w:pos="6096"/>
            <w:tab w:val="left" w:pos="6379"/>
            <w:tab w:val="right" w:pos="9498"/>
          </w:tabs>
          <w:spacing w:after="0" w:line="240" w:lineRule="auto"/>
          <w:rPr>
            <w:rFonts w:ascii="Calibri" w:eastAsia="Times New Roman" w:hAnsi="Calibri" w:cs="Calibri"/>
            <w:sz w:val="18"/>
            <w:szCs w:val="18"/>
          </w:rPr>
        </w:pPr>
        <w:r w:rsidRPr="00AC4573">
          <w:rPr>
            <w:rFonts w:ascii="Montserrat Light" w:eastAsia="Times New Roman" w:hAnsi="Montserrat Light" w:cs="Calibri"/>
            <w:sz w:val="16"/>
            <w:szCs w:val="16"/>
          </w:rPr>
          <w:t xml:space="preserve">                               </w:t>
        </w:r>
        <w:r w:rsidRPr="006A7B36">
          <w:rPr>
            <w:rFonts w:ascii="Montserrat Light" w:eastAsia="Times New Roman" w:hAnsi="Montserrat Light" w:cs="Calibri"/>
            <w:sz w:val="16"/>
            <w:szCs w:val="16"/>
            <w:lang w:val="pt-PT"/>
          </w:rPr>
          <w:t xml:space="preserve">21-30-82-45                                              </w:t>
        </w:r>
        <w:r>
          <w:rPr>
            <w:rFonts w:ascii="Montserrat Light" w:eastAsia="Times New Roman" w:hAnsi="Montserrat Light" w:cs="Calibri"/>
            <w:sz w:val="16"/>
            <w:szCs w:val="16"/>
            <w:lang w:val="pt-PT"/>
          </w:rPr>
          <w:t xml:space="preserve">           </w:t>
        </w:r>
        <w:r w:rsidRPr="006A7B36">
          <w:rPr>
            <w:rFonts w:ascii="Montserrat Light" w:eastAsia="Times New Roman" w:hAnsi="Montserrat Light" w:cs="Calibri"/>
            <w:sz w:val="16"/>
            <w:szCs w:val="16"/>
            <w:lang w:val="pt-PT"/>
          </w:rPr>
          <w:t xml:space="preserve">  </w:t>
        </w:r>
        <w:r>
          <w:rPr>
            <w:rFonts w:ascii="Montserrat Light" w:eastAsia="Times New Roman" w:hAnsi="Montserrat Light" w:cs="Calibri"/>
            <w:sz w:val="16"/>
            <w:szCs w:val="16"/>
            <w:lang w:val="pt-PT"/>
          </w:rPr>
          <w:t xml:space="preserve">                       </w:t>
        </w:r>
        <w:r w:rsidRPr="006A7B36">
          <w:rPr>
            <w:rFonts w:ascii="Montserrat Light" w:eastAsia="Times New Roman" w:hAnsi="Montserrat Light" w:cs="Calibri"/>
            <w:sz w:val="16"/>
            <w:szCs w:val="16"/>
            <w:lang w:val="pt-PT"/>
          </w:rPr>
          <w:t xml:space="preserve"> </w:t>
        </w:r>
        <w:r>
          <w:rPr>
            <w:rFonts w:ascii="Montserrat Light" w:eastAsia="Times New Roman" w:hAnsi="Montserrat Light" w:cs="Calibri"/>
            <w:sz w:val="16"/>
            <w:szCs w:val="16"/>
            <w:lang w:val="pt-PT"/>
          </w:rPr>
          <w:t xml:space="preserve">  </w:t>
        </w:r>
        <w:r w:rsidRPr="006A7B36">
          <w:rPr>
            <w:rFonts w:ascii="Montserrat Light" w:eastAsia="Times New Roman" w:hAnsi="Montserrat Light" w:cs="Calibri"/>
            <w:sz w:val="16"/>
            <w:szCs w:val="16"/>
            <w:lang w:val="pt-PT"/>
          </w:rPr>
          <w:t xml:space="preserve">E-mail : </w:t>
        </w:r>
        <w:hyperlink r:id="rId1" w:history="1">
          <w:r w:rsidRPr="006A7B36">
            <w:rPr>
              <w:rFonts w:ascii="Montserrat Light" w:eastAsia="Times New Roman" w:hAnsi="Montserrat Light" w:cs="Calibri"/>
              <w:color w:val="0000FF"/>
              <w:sz w:val="16"/>
              <w:szCs w:val="16"/>
              <w:u w:val="single"/>
              <w:lang w:val="pt-PT"/>
            </w:rPr>
            <w:t>insae@insae.bj</w:t>
          </w:r>
        </w:hyperlink>
        <w:r w:rsidRPr="006A7B36">
          <w:rPr>
            <w:rFonts w:ascii="Montserrat Light" w:eastAsia="Times New Roman" w:hAnsi="Montserrat Light" w:cs="Calibri"/>
            <w:sz w:val="16"/>
            <w:szCs w:val="16"/>
            <w:lang w:val="pt-PT"/>
          </w:rPr>
          <w:t xml:space="preserve">                                        </w:t>
        </w:r>
        <w:r>
          <w:rPr>
            <w:rFonts w:ascii="Montserrat Light" w:eastAsia="Times New Roman" w:hAnsi="Montserrat Light" w:cs="Calibri"/>
            <w:sz w:val="16"/>
            <w:szCs w:val="16"/>
            <w:lang w:val="pt-PT"/>
          </w:rPr>
          <w:t xml:space="preserve">                                               </w:t>
        </w:r>
        <w:r w:rsidRPr="006A7B36">
          <w:rPr>
            <w:rFonts w:ascii="Montserrat Light" w:eastAsia="Times New Roman" w:hAnsi="Montserrat Light" w:cs="Calibri"/>
            <w:sz w:val="16"/>
            <w:szCs w:val="16"/>
          </w:rPr>
          <w:t xml:space="preserve">Site Web : </w:t>
        </w:r>
        <w:hyperlink r:id="rId2" w:history="1">
          <w:r w:rsidRPr="006A7B36">
            <w:rPr>
              <w:rFonts w:ascii="Montserrat Light" w:eastAsia="Times New Roman" w:hAnsi="Montserrat Light" w:cs="Calibri"/>
              <w:color w:val="0000FF"/>
              <w:sz w:val="16"/>
              <w:szCs w:val="16"/>
              <w:u w:val="single"/>
            </w:rPr>
            <w:t>www.insae.bj</w:t>
          </w:r>
        </w:hyperlink>
        <w:bookmarkEnd w:id="15"/>
        <w:bookmarkEnd w:id="14"/>
        <w:bookmarkEnd w:id="13"/>
        <w:bookmarkEnd w:id="12"/>
        <w:bookmarkEnd w:id="11"/>
        <w:bookmarkEnd w:id="10"/>
        <w:bookmarkEnd w:id="9"/>
        <w:bookmarkEnd w:id="8"/>
        <w:bookmarkEnd w:id="7"/>
        <w:bookmarkEnd w:id="6"/>
        <w:bookmarkEnd w:id="5"/>
        <w:bookmarkEnd w:id="4"/>
        <w:bookmarkEnd w:id="3"/>
        <w:bookmarkEnd w:id="2"/>
        <w:bookmarkEnd w:id="1"/>
        <w:bookmarkEnd w:id="0"/>
      </w:p>
      <w:p w14:paraId="3B4AF95F" w14:textId="77777777" w:rsidR="00121472" w:rsidRDefault="00121472" w:rsidP="0058056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B5DE2" w14:textId="77777777" w:rsidR="00A03EFD" w:rsidRDefault="00156ED9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295AD5CA" wp14:editId="1CC87582">
          <wp:simplePos x="0" y="0"/>
          <wp:positionH relativeFrom="margin">
            <wp:align>right</wp:align>
          </wp:positionH>
          <wp:positionV relativeFrom="paragraph">
            <wp:posOffset>-507365</wp:posOffset>
          </wp:positionV>
          <wp:extent cx="9357360" cy="631825"/>
          <wp:effectExtent l="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887"/>
                  <a:stretch/>
                </pic:blipFill>
                <pic:spPr bwMode="auto">
                  <a:xfrm>
                    <a:off x="0" y="0"/>
                    <a:ext cx="9357360" cy="631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DD675" w14:textId="77777777" w:rsidR="000D4870" w:rsidRDefault="000D48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3EEC3E" w14:textId="77777777" w:rsidR="000D4870" w:rsidRDefault="000D4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A6D0F" w14:textId="77777777" w:rsidR="00121472" w:rsidRPr="006A7B36" w:rsidRDefault="00121472" w:rsidP="000A5F8E">
    <w:pPr>
      <w:jc w:val="center"/>
      <w:rPr>
        <w:rFonts w:ascii="Arial" w:hAnsi="Arial" w:cs="Arial"/>
        <w:b/>
        <w:color w:val="000000" w:themeColor="text1"/>
        <w:sz w:val="24"/>
        <w:szCs w:val="24"/>
      </w:rPr>
    </w:pPr>
    <w:r>
      <w:rPr>
        <w:rFonts w:ascii="Arial" w:hAnsi="Arial" w:cs="Arial"/>
        <w:b/>
        <w:color w:val="000000" w:themeColor="text1"/>
        <w:sz w:val="24"/>
        <w:szCs w:val="24"/>
      </w:rPr>
      <w:t>CAL</w:t>
    </w:r>
    <w:r w:rsidRPr="006A7B36">
      <w:rPr>
        <w:rFonts w:ascii="Arial" w:hAnsi="Arial" w:cs="Arial"/>
        <w:b/>
        <w:color w:val="000000" w:themeColor="text1"/>
        <w:sz w:val="24"/>
        <w:szCs w:val="24"/>
      </w:rPr>
      <w:t>ENDRIER DE DIFF</w:t>
    </w:r>
    <w:r>
      <w:rPr>
        <w:rFonts w:ascii="Arial" w:hAnsi="Arial" w:cs="Arial"/>
        <w:b/>
        <w:color w:val="000000" w:themeColor="text1"/>
        <w:sz w:val="24"/>
        <w:szCs w:val="24"/>
      </w:rPr>
      <w:t>USION DES PUBLICATIONS DE L’INStaD</w:t>
    </w:r>
    <w:r w:rsidRPr="006A7B36">
      <w:rPr>
        <w:rFonts w:ascii="Arial" w:hAnsi="Arial" w:cs="Arial"/>
        <w:b/>
        <w:color w:val="000000" w:themeColor="text1"/>
        <w:sz w:val="24"/>
        <w:szCs w:val="24"/>
      </w:rPr>
      <w:t xml:space="preserve"> AU TITRE DE L’ANNÉE </w:t>
    </w:r>
    <w:r w:rsidR="00101A0E">
      <w:rPr>
        <w:rFonts w:ascii="Arial" w:hAnsi="Arial" w:cs="Arial"/>
        <w:b/>
        <w:color w:val="000000" w:themeColor="text1"/>
        <w:sz w:val="24"/>
        <w:szCs w:val="24"/>
      </w:rPr>
      <w:t>2023</w:t>
    </w:r>
  </w:p>
  <w:p w14:paraId="0996BD88" w14:textId="77777777" w:rsidR="00121472" w:rsidRPr="00D53F29" w:rsidRDefault="00121472" w:rsidP="00D53F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6600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2"/>
      <w:gridCol w:w="7608"/>
    </w:tblGrid>
    <w:tr w:rsidR="00EF32D1" w14:paraId="2F1BE247" w14:textId="77777777" w:rsidTr="00893BD1">
      <w:trPr>
        <w:trHeight w:val="1526"/>
      </w:trPr>
      <w:tc>
        <w:tcPr>
          <w:tcW w:w="8992" w:type="dxa"/>
          <w:vAlign w:val="center"/>
        </w:tcPr>
        <w:p w14:paraId="2521CD50" w14:textId="77777777" w:rsidR="00EF32D1" w:rsidRDefault="00EF32D1">
          <w:pPr>
            <w:pStyle w:val="En-tte"/>
          </w:pPr>
          <w:r>
            <w:rPr>
              <w:noProof/>
              <w:lang w:val="en-US"/>
            </w:rPr>
            <w:drawing>
              <wp:inline distT="0" distB="0" distL="0" distR="0" wp14:anchorId="7E048631" wp14:editId="0E9D003D">
                <wp:extent cx="2464787" cy="811697"/>
                <wp:effectExtent l="0" t="0" r="0" b="762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ME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4787" cy="811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8" w:type="dxa"/>
          <w:vAlign w:val="center"/>
        </w:tcPr>
        <w:p w14:paraId="1CCE3D8C" w14:textId="77777777" w:rsidR="00EF32D1" w:rsidRDefault="00EF32D1" w:rsidP="00EF32D1">
          <w:pPr>
            <w:pStyle w:val="En-tte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381ED025" wp14:editId="1123E6D3">
                <wp:extent cx="1625600" cy="1256927"/>
                <wp:effectExtent l="0" t="0" r="0" b="635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nstad final 0802202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2385" cy="1447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C47D08" w14:textId="77777777" w:rsidR="00EF32D1" w:rsidRDefault="00EF32D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72"/>
    <w:rsid w:val="00010089"/>
    <w:rsid w:val="00047697"/>
    <w:rsid w:val="00095374"/>
    <w:rsid w:val="000D4870"/>
    <w:rsid w:val="000E5A07"/>
    <w:rsid w:val="000F2BFD"/>
    <w:rsid w:val="00101A0E"/>
    <w:rsid w:val="00121472"/>
    <w:rsid w:val="00125202"/>
    <w:rsid w:val="001336F2"/>
    <w:rsid w:val="00156ED9"/>
    <w:rsid w:val="0016201A"/>
    <w:rsid w:val="001C6BF9"/>
    <w:rsid w:val="00222B37"/>
    <w:rsid w:val="0031644A"/>
    <w:rsid w:val="00355ABC"/>
    <w:rsid w:val="003C0F2A"/>
    <w:rsid w:val="003D20DB"/>
    <w:rsid w:val="004267D9"/>
    <w:rsid w:val="005F4109"/>
    <w:rsid w:val="0069378A"/>
    <w:rsid w:val="006A7155"/>
    <w:rsid w:val="006F51FD"/>
    <w:rsid w:val="00736E70"/>
    <w:rsid w:val="008367CF"/>
    <w:rsid w:val="00893BD1"/>
    <w:rsid w:val="008F4F04"/>
    <w:rsid w:val="00990155"/>
    <w:rsid w:val="00A03EFD"/>
    <w:rsid w:val="00A32FEA"/>
    <w:rsid w:val="00A74609"/>
    <w:rsid w:val="00A95E0C"/>
    <w:rsid w:val="00AC4573"/>
    <w:rsid w:val="00B05322"/>
    <w:rsid w:val="00B11345"/>
    <w:rsid w:val="00BA7D3D"/>
    <w:rsid w:val="00C01054"/>
    <w:rsid w:val="00C07B85"/>
    <w:rsid w:val="00C872E6"/>
    <w:rsid w:val="00CD3759"/>
    <w:rsid w:val="00CE1EDE"/>
    <w:rsid w:val="00D64E0E"/>
    <w:rsid w:val="00EE1D35"/>
    <w:rsid w:val="00EE231F"/>
    <w:rsid w:val="00EF32D1"/>
    <w:rsid w:val="00F2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1D2844"/>
  <w15:docId w15:val="{B3D7D498-C82D-4BD2-B829-7C6222DA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1472"/>
    <w:pPr>
      <w:autoSpaceDN/>
      <w:spacing w:line="259" w:lineRule="auto"/>
      <w:textAlignment w:val="auto"/>
    </w:pPr>
    <w:rPr>
      <w:rFonts w:asciiTheme="minorHAnsi" w:eastAsiaTheme="minorHAnsi" w:hAnsiTheme="minorHAnsi"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uiPriority w:val="99"/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eddepageCar">
    <w:name w:val="Pied de page Car"/>
    <w:basedOn w:val="Policepardfaut"/>
    <w:uiPriority w:val="99"/>
  </w:style>
  <w:style w:type="paragraph" w:customStyle="1" w:styleId="Paragraphestandard">
    <w:name w:val="[Paragraphe standard]"/>
    <w:basedOn w:val="Normal"/>
    <w:pPr>
      <w:suppressAutoHyphens/>
      <w:autoSpaceDE w:val="0"/>
      <w:autoSpaceDN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EF3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1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1054"/>
    <w:rPr>
      <w:rFonts w:ascii="Segoe UI" w:eastAsiaTheme="minorHAns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C6B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6BF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6BF9"/>
    <w:rPr>
      <w:rFonts w:asciiTheme="minorHAnsi" w:eastAsiaTheme="minorHAnsi" w:hAnsiTheme="minorHAnsi" w:cstheme="minorBid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6B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6BF9"/>
    <w:rPr>
      <w:rFonts w:asciiTheme="minorHAnsi" w:eastAsiaTheme="minorHAnsi" w:hAnsiTheme="minorHAnsi" w:cstheme="minorBidi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AC4573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ae.bj" TargetMode="External"/><Relationship Id="rId1" Type="http://schemas.openxmlformats.org/officeDocument/2006/relationships/hyperlink" Target="mailto:insae@insae.bj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ID~1\AppData\Local\Temp\Papier%20ent&#234;te-2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EC02B-BB28-4B86-96F9-26103141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entête-2</Template>
  <TotalTime>1</TotalTime>
  <Pages>3</Pages>
  <Words>458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    GR I  D</dc:creator>
  <dc:description/>
  <cp:lastModifiedBy>Eudes Ildevert CHOGNIKA</cp:lastModifiedBy>
  <cp:revision>3</cp:revision>
  <dcterms:created xsi:type="dcterms:W3CDTF">2024-05-22T17:07:00Z</dcterms:created>
  <dcterms:modified xsi:type="dcterms:W3CDTF">2024-05-22T17:10:00Z</dcterms:modified>
</cp:coreProperties>
</file>